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790AAE" w:rsidRPr="00790AAE" w:rsidTr="00790AAE">
        <w:tc>
          <w:tcPr>
            <w:tcW w:w="5000" w:type="pct"/>
            <w:tcBorders>
              <w:top w:val="single" w:sz="2" w:space="0" w:color="auto"/>
              <w:left w:val="single" w:sz="2" w:space="0" w:color="auto"/>
              <w:bottom w:val="single" w:sz="2" w:space="0" w:color="auto"/>
              <w:right w:val="single" w:sz="2" w:space="0" w:color="auto"/>
            </w:tcBorders>
            <w:hideMark/>
          </w:tcPr>
          <w:p w:rsidR="00790AAE" w:rsidRPr="00790AAE" w:rsidRDefault="00790AAE" w:rsidP="00790AAE">
            <w:pPr>
              <w:spacing w:before="300" w:after="0" w:line="240" w:lineRule="auto"/>
              <w:ind w:left="450" w:right="450"/>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b/>
                <w:bCs/>
                <w:sz w:val="32"/>
                <w:szCs w:val="32"/>
                <w:lang w:eastAsia="uk-UA"/>
              </w:rPr>
              <w:t>КАБІНЕТ МІНІСТРІВ УКРАЇНИ</w:t>
            </w:r>
            <w:r w:rsidRPr="00790AAE">
              <w:rPr>
                <w:rFonts w:ascii="Times New Roman" w:eastAsia="Times New Roman" w:hAnsi="Times New Roman" w:cs="Times New Roman"/>
                <w:sz w:val="24"/>
                <w:szCs w:val="24"/>
                <w:lang w:eastAsia="uk-UA"/>
              </w:rPr>
              <w:br/>
            </w:r>
            <w:r w:rsidRPr="00790AAE">
              <w:rPr>
                <w:rFonts w:ascii="Times New Roman" w:eastAsia="Times New Roman" w:hAnsi="Times New Roman" w:cs="Times New Roman"/>
                <w:b/>
                <w:bCs/>
                <w:sz w:val="36"/>
                <w:szCs w:val="36"/>
                <w:lang w:eastAsia="uk-UA"/>
              </w:rPr>
              <w:t>РОЗПОРЯДЖЕННЯ</w:t>
            </w:r>
          </w:p>
        </w:tc>
      </w:tr>
      <w:tr w:rsidR="00790AAE" w:rsidRPr="00790AAE" w:rsidTr="00790AAE">
        <w:tc>
          <w:tcPr>
            <w:tcW w:w="5000" w:type="pct"/>
            <w:tcBorders>
              <w:top w:val="single" w:sz="2" w:space="0" w:color="auto"/>
              <w:left w:val="single" w:sz="2" w:space="0" w:color="auto"/>
              <w:bottom w:val="single" w:sz="2" w:space="0" w:color="auto"/>
              <w:right w:val="single" w:sz="2" w:space="0" w:color="auto"/>
            </w:tcBorders>
            <w:hideMark/>
          </w:tcPr>
          <w:p w:rsidR="00790AAE" w:rsidRPr="00790AAE" w:rsidRDefault="00790AAE" w:rsidP="00790AAE">
            <w:pPr>
              <w:spacing w:before="150" w:after="150" w:line="240" w:lineRule="auto"/>
              <w:ind w:left="450" w:right="450"/>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b/>
                <w:bCs/>
                <w:sz w:val="24"/>
                <w:szCs w:val="24"/>
                <w:lang w:eastAsia="uk-UA"/>
              </w:rPr>
              <w:t>від 20 березня 2019 р. № 171-р</w:t>
            </w:r>
            <w:r w:rsidRPr="00790AAE">
              <w:rPr>
                <w:rFonts w:ascii="Times New Roman" w:eastAsia="Times New Roman" w:hAnsi="Times New Roman" w:cs="Times New Roman"/>
                <w:sz w:val="24"/>
                <w:szCs w:val="24"/>
                <w:lang w:eastAsia="uk-UA"/>
              </w:rPr>
              <w:br/>
            </w:r>
            <w:r w:rsidRPr="00790AAE">
              <w:rPr>
                <w:rFonts w:ascii="Times New Roman" w:eastAsia="Times New Roman" w:hAnsi="Times New Roman" w:cs="Times New Roman"/>
                <w:b/>
                <w:bCs/>
                <w:sz w:val="24"/>
                <w:szCs w:val="24"/>
                <w:lang w:eastAsia="uk-UA"/>
              </w:rPr>
              <w:t>Київ</w:t>
            </w:r>
          </w:p>
        </w:tc>
      </w:tr>
    </w:tbl>
    <w:p w:rsidR="00790AAE" w:rsidRPr="00790AAE" w:rsidRDefault="00790AAE" w:rsidP="00790AA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790AAE">
        <w:rPr>
          <w:rFonts w:ascii="Times New Roman" w:eastAsia="Times New Roman" w:hAnsi="Times New Roman" w:cs="Times New Roman"/>
          <w:b/>
          <w:bCs/>
          <w:color w:val="333333"/>
          <w:sz w:val="32"/>
          <w:szCs w:val="32"/>
          <w:lang w:eastAsia="uk-UA"/>
        </w:rPr>
        <w:t>Про затвердження плану заходів на 2019-2022 роки з реалізації Концепції підтримки та сприяння розвитку дитячого громадського руху в Україні</w:t>
      </w:r>
    </w:p>
    <w:p w:rsidR="00790AAE" w:rsidRPr="00790AAE" w:rsidRDefault="00790AAE" w:rsidP="00790AA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790AAE">
        <w:rPr>
          <w:rFonts w:ascii="Times New Roman" w:eastAsia="Times New Roman" w:hAnsi="Times New Roman" w:cs="Times New Roman"/>
          <w:color w:val="333333"/>
          <w:sz w:val="24"/>
          <w:szCs w:val="24"/>
          <w:lang w:eastAsia="uk-UA"/>
        </w:rPr>
        <w:t>1. Затвердити </w:t>
      </w:r>
      <w:hyperlink r:id="rId4" w:anchor="n10" w:history="1">
        <w:r w:rsidRPr="00790AAE">
          <w:rPr>
            <w:rFonts w:ascii="Times New Roman" w:eastAsia="Times New Roman" w:hAnsi="Times New Roman" w:cs="Times New Roman"/>
            <w:color w:val="006600"/>
            <w:sz w:val="24"/>
            <w:szCs w:val="24"/>
            <w:u w:val="single"/>
            <w:lang w:eastAsia="uk-UA"/>
          </w:rPr>
          <w:t>план заходів на 2019-2022 роки з реалізації Концепції підтримки та сприяння розвитку дитячого громадського руху в Україні</w:t>
        </w:r>
      </w:hyperlink>
      <w:r w:rsidRPr="00790AAE">
        <w:rPr>
          <w:rFonts w:ascii="Times New Roman" w:eastAsia="Times New Roman" w:hAnsi="Times New Roman" w:cs="Times New Roman"/>
          <w:color w:val="333333"/>
          <w:sz w:val="24"/>
          <w:szCs w:val="24"/>
          <w:lang w:eastAsia="uk-UA"/>
        </w:rPr>
        <w:t>, що додається.</w:t>
      </w:r>
    </w:p>
    <w:p w:rsidR="00790AAE" w:rsidRPr="00790AAE" w:rsidRDefault="00790AAE" w:rsidP="00790AA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790AAE">
        <w:rPr>
          <w:rFonts w:ascii="Times New Roman" w:eastAsia="Times New Roman" w:hAnsi="Times New Roman" w:cs="Times New Roman"/>
          <w:color w:val="333333"/>
          <w:sz w:val="24"/>
          <w:szCs w:val="24"/>
          <w:lang w:eastAsia="uk-UA"/>
        </w:rPr>
        <w:t>2.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держадміністраціям забезпечити подання щороку до 15 січня Міністерству молоді та спорту інформації про стан виконання затвердженого цим розпорядженням плану заходів для її узагальнення та подання до 15 лютого Кабінетові Міністрів України звіту про виконання плану заходів.</w:t>
      </w:r>
    </w:p>
    <w:tbl>
      <w:tblPr>
        <w:tblW w:w="5000" w:type="pct"/>
        <w:tblCellMar>
          <w:left w:w="0" w:type="dxa"/>
          <w:right w:w="0" w:type="dxa"/>
        </w:tblCellMar>
        <w:tblLook w:val="04A0" w:firstRow="1" w:lastRow="0" w:firstColumn="1" w:lastColumn="0" w:noHBand="0" w:noVBand="1"/>
      </w:tblPr>
      <w:tblGrid>
        <w:gridCol w:w="2890"/>
        <w:gridCol w:w="6743"/>
      </w:tblGrid>
      <w:tr w:rsidR="00790AAE" w:rsidRPr="00790AAE" w:rsidTr="00790AAE">
        <w:tc>
          <w:tcPr>
            <w:tcW w:w="1500" w:type="pct"/>
            <w:tcBorders>
              <w:top w:val="single" w:sz="2" w:space="0" w:color="auto"/>
              <w:left w:val="single" w:sz="2" w:space="0" w:color="auto"/>
              <w:bottom w:val="single" w:sz="2" w:space="0" w:color="auto"/>
              <w:right w:val="single" w:sz="2" w:space="0" w:color="auto"/>
            </w:tcBorders>
            <w:hideMark/>
          </w:tcPr>
          <w:p w:rsidR="00790AAE" w:rsidRPr="00790AAE" w:rsidRDefault="00790AAE" w:rsidP="00790AAE">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790AAE">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790AAE" w:rsidRPr="00790AAE" w:rsidRDefault="00790AAE" w:rsidP="00790AAE">
            <w:pPr>
              <w:spacing w:before="300" w:after="0" w:line="240" w:lineRule="auto"/>
              <w:jc w:val="right"/>
              <w:rPr>
                <w:rFonts w:ascii="Times New Roman" w:eastAsia="Times New Roman" w:hAnsi="Times New Roman" w:cs="Times New Roman"/>
                <w:sz w:val="24"/>
                <w:szCs w:val="24"/>
                <w:lang w:eastAsia="uk-UA"/>
              </w:rPr>
            </w:pPr>
            <w:r w:rsidRPr="00790AAE">
              <w:rPr>
                <w:rFonts w:ascii="Times New Roman" w:eastAsia="Times New Roman" w:hAnsi="Times New Roman" w:cs="Times New Roman"/>
                <w:b/>
                <w:bCs/>
                <w:sz w:val="24"/>
                <w:szCs w:val="24"/>
                <w:lang w:eastAsia="uk-UA"/>
              </w:rPr>
              <w:t>В.ГРОЙСМАН</w:t>
            </w:r>
          </w:p>
        </w:tc>
      </w:tr>
      <w:tr w:rsidR="00790AAE" w:rsidRPr="00790AAE" w:rsidTr="00790AAE">
        <w:tc>
          <w:tcPr>
            <w:tcW w:w="0" w:type="auto"/>
            <w:tcBorders>
              <w:top w:val="single" w:sz="2" w:space="0" w:color="auto"/>
              <w:left w:val="single" w:sz="2" w:space="0" w:color="auto"/>
              <w:bottom w:val="single" w:sz="2" w:space="0" w:color="auto"/>
              <w:right w:val="single" w:sz="2" w:space="0" w:color="auto"/>
            </w:tcBorders>
            <w:hideMark/>
          </w:tcPr>
          <w:p w:rsidR="00790AAE" w:rsidRPr="00790AAE" w:rsidRDefault="00790AAE" w:rsidP="00790AAE">
            <w:pPr>
              <w:spacing w:before="30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790AAE" w:rsidRPr="00790AAE" w:rsidRDefault="00790AAE" w:rsidP="00790AAE">
            <w:pPr>
              <w:spacing w:before="300" w:after="0" w:line="240" w:lineRule="auto"/>
              <w:jc w:val="right"/>
              <w:rPr>
                <w:rFonts w:ascii="Times New Roman" w:eastAsia="Times New Roman" w:hAnsi="Times New Roman" w:cs="Times New Roman"/>
                <w:sz w:val="24"/>
                <w:szCs w:val="24"/>
                <w:lang w:eastAsia="uk-UA"/>
              </w:rPr>
            </w:pPr>
            <w:r w:rsidRPr="00790AAE">
              <w:rPr>
                <w:rFonts w:ascii="Times New Roman" w:eastAsia="Times New Roman" w:hAnsi="Times New Roman" w:cs="Times New Roman"/>
                <w:b/>
                <w:bCs/>
                <w:sz w:val="24"/>
                <w:szCs w:val="24"/>
                <w:lang w:eastAsia="uk-UA"/>
              </w:rPr>
              <w:br/>
            </w:r>
          </w:p>
        </w:tc>
      </w:tr>
    </w:tbl>
    <w:p w:rsidR="00790AAE" w:rsidRPr="00790AAE" w:rsidRDefault="00790AAE" w:rsidP="00790AAE">
      <w:pPr>
        <w:spacing w:after="0" w:line="240" w:lineRule="auto"/>
        <w:rPr>
          <w:rFonts w:ascii="Times New Roman" w:eastAsia="Times New Roman" w:hAnsi="Times New Roman" w:cs="Times New Roman"/>
          <w:sz w:val="24"/>
          <w:szCs w:val="24"/>
          <w:lang w:eastAsia="uk-UA"/>
        </w:rPr>
      </w:pPr>
      <w:bookmarkStart w:id="4" w:name="n13"/>
      <w:bookmarkEnd w:id="4"/>
      <w:r w:rsidRPr="00790AAE">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790AAE" w:rsidRPr="00790AAE" w:rsidTr="00790AAE">
        <w:tc>
          <w:tcPr>
            <w:tcW w:w="2000" w:type="pct"/>
            <w:tcBorders>
              <w:top w:val="single" w:sz="2" w:space="0" w:color="auto"/>
              <w:left w:val="single" w:sz="2" w:space="0" w:color="auto"/>
              <w:bottom w:val="single" w:sz="2" w:space="0" w:color="auto"/>
              <w:right w:val="single" w:sz="2" w:space="0" w:color="auto"/>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bookmarkStart w:id="5" w:name="n9"/>
            <w:bookmarkEnd w:id="5"/>
            <w:r w:rsidRPr="00790AAE">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b/>
                <w:bCs/>
                <w:sz w:val="24"/>
                <w:szCs w:val="24"/>
                <w:lang w:eastAsia="uk-UA"/>
              </w:rPr>
              <w:t>ЗАТВЕРДЖЕНО</w:t>
            </w:r>
            <w:r w:rsidRPr="00790AAE">
              <w:rPr>
                <w:rFonts w:ascii="Times New Roman" w:eastAsia="Times New Roman" w:hAnsi="Times New Roman" w:cs="Times New Roman"/>
                <w:sz w:val="24"/>
                <w:szCs w:val="24"/>
                <w:lang w:eastAsia="uk-UA"/>
              </w:rPr>
              <w:br/>
            </w:r>
            <w:r w:rsidRPr="00790AAE">
              <w:rPr>
                <w:rFonts w:ascii="Times New Roman" w:eastAsia="Times New Roman" w:hAnsi="Times New Roman" w:cs="Times New Roman"/>
                <w:b/>
                <w:bCs/>
                <w:sz w:val="24"/>
                <w:szCs w:val="24"/>
                <w:lang w:eastAsia="uk-UA"/>
              </w:rPr>
              <w:t>розпорядженням Кабінету Міністрів України</w:t>
            </w:r>
            <w:r w:rsidRPr="00790AAE">
              <w:rPr>
                <w:rFonts w:ascii="Times New Roman" w:eastAsia="Times New Roman" w:hAnsi="Times New Roman" w:cs="Times New Roman"/>
                <w:sz w:val="24"/>
                <w:szCs w:val="24"/>
                <w:lang w:eastAsia="uk-UA"/>
              </w:rPr>
              <w:br/>
            </w:r>
            <w:r w:rsidRPr="00790AAE">
              <w:rPr>
                <w:rFonts w:ascii="Times New Roman" w:eastAsia="Times New Roman" w:hAnsi="Times New Roman" w:cs="Times New Roman"/>
                <w:b/>
                <w:bCs/>
                <w:sz w:val="24"/>
                <w:szCs w:val="24"/>
                <w:lang w:eastAsia="uk-UA"/>
              </w:rPr>
              <w:t>від 20 березня 2019 р. № 171-р</w:t>
            </w:r>
          </w:p>
        </w:tc>
      </w:tr>
    </w:tbl>
    <w:p w:rsidR="00790AAE" w:rsidRPr="00790AAE" w:rsidRDefault="00790AAE" w:rsidP="00790AA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6" w:name="n10"/>
      <w:bookmarkEnd w:id="6"/>
      <w:r w:rsidRPr="00790AAE">
        <w:rPr>
          <w:rFonts w:ascii="Times New Roman" w:eastAsia="Times New Roman" w:hAnsi="Times New Roman" w:cs="Times New Roman"/>
          <w:b/>
          <w:bCs/>
          <w:color w:val="333333"/>
          <w:sz w:val="32"/>
          <w:szCs w:val="32"/>
          <w:lang w:eastAsia="uk-UA"/>
        </w:rPr>
        <w:t>ПЛАН ЗАХОДІВ</w:t>
      </w:r>
      <w:r w:rsidRPr="00790AAE">
        <w:rPr>
          <w:rFonts w:ascii="Times New Roman" w:eastAsia="Times New Roman" w:hAnsi="Times New Roman" w:cs="Times New Roman"/>
          <w:color w:val="333333"/>
          <w:sz w:val="24"/>
          <w:szCs w:val="24"/>
          <w:lang w:eastAsia="uk-UA"/>
        </w:rPr>
        <w:br/>
      </w:r>
      <w:r w:rsidRPr="00790AAE">
        <w:rPr>
          <w:rFonts w:ascii="Times New Roman" w:eastAsia="Times New Roman" w:hAnsi="Times New Roman" w:cs="Times New Roman"/>
          <w:b/>
          <w:bCs/>
          <w:color w:val="333333"/>
          <w:sz w:val="32"/>
          <w:szCs w:val="32"/>
          <w:lang w:eastAsia="uk-UA"/>
        </w:rPr>
        <w:t>на 2019-2022 роки з реалізації </w:t>
      </w:r>
      <w:hyperlink r:id="rId5" w:anchor="n9" w:tgtFrame="_blank" w:history="1">
        <w:r w:rsidRPr="00790AAE">
          <w:rPr>
            <w:rFonts w:ascii="Times New Roman" w:eastAsia="Times New Roman" w:hAnsi="Times New Roman" w:cs="Times New Roman"/>
            <w:b/>
            <w:bCs/>
            <w:color w:val="000099"/>
            <w:sz w:val="32"/>
            <w:szCs w:val="32"/>
            <w:u w:val="single"/>
            <w:lang w:eastAsia="uk-UA"/>
          </w:rPr>
          <w:t>Концепції підтримки та сприяння розвитку дитячого громадського руху в Україні</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38"/>
        <w:gridCol w:w="3023"/>
        <w:gridCol w:w="1267"/>
        <w:gridCol w:w="2811"/>
      </w:tblGrid>
      <w:tr w:rsidR="00790AAE" w:rsidRPr="00790AAE" w:rsidTr="00790AAE">
        <w:trPr>
          <w:trHeight w:val="15"/>
        </w:trPr>
        <w:tc>
          <w:tcPr>
            <w:tcW w:w="3750" w:type="dxa"/>
            <w:tcBorders>
              <w:top w:val="single" w:sz="6" w:space="0" w:color="000000"/>
              <w:left w:val="nil"/>
              <w:bottom w:val="single" w:sz="6" w:space="0" w:color="000000"/>
              <w:right w:val="single" w:sz="6" w:space="0" w:color="000000"/>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bookmarkStart w:id="7" w:name="n11"/>
            <w:bookmarkEnd w:id="7"/>
            <w:r w:rsidRPr="00790AAE">
              <w:rPr>
                <w:rFonts w:ascii="Times New Roman" w:eastAsia="Times New Roman" w:hAnsi="Times New Roman" w:cs="Times New Roman"/>
                <w:sz w:val="24"/>
                <w:szCs w:val="24"/>
                <w:lang w:eastAsia="uk-UA"/>
              </w:rPr>
              <w:t>Зміст основного завдання</w:t>
            </w:r>
          </w:p>
        </w:tc>
        <w:tc>
          <w:tcPr>
            <w:tcW w:w="4830" w:type="dxa"/>
            <w:tcBorders>
              <w:top w:val="single" w:sz="6" w:space="0" w:color="000000"/>
              <w:left w:val="single" w:sz="6" w:space="0" w:color="000000"/>
              <w:bottom w:val="single" w:sz="6" w:space="0" w:color="000000"/>
              <w:right w:val="single" w:sz="6" w:space="0" w:color="000000"/>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Найменування заходу</w:t>
            </w:r>
          </w:p>
        </w:tc>
        <w:tc>
          <w:tcPr>
            <w:tcW w:w="1515" w:type="dxa"/>
            <w:tcBorders>
              <w:top w:val="single" w:sz="6" w:space="0" w:color="000000"/>
              <w:left w:val="single" w:sz="6" w:space="0" w:color="000000"/>
              <w:bottom w:val="single" w:sz="6" w:space="0" w:color="000000"/>
              <w:right w:val="single" w:sz="6" w:space="0" w:color="000000"/>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Строк виконання</w:t>
            </w:r>
          </w:p>
        </w:tc>
        <w:tc>
          <w:tcPr>
            <w:tcW w:w="4275" w:type="dxa"/>
            <w:tcBorders>
              <w:top w:val="single" w:sz="6" w:space="0" w:color="000000"/>
              <w:left w:val="single" w:sz="6" w:space="0" w:color="000000"/>
              <w:bottom w:val="single" w:sz="6" w:space="0" w:color="000000"/>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Відповідальні за виконання</w:t>
            </w:r>
          </w:p>
        </w:tc>
      </w:tr>
      <w:tr w:rsidR="00790AAE" w:rsidRPr="00790AAE" w:rsidTr="00790AAE">
        <w:trPr>
          <w:trHeight w:val="15"/>
        </w:trPr>
        <w:tc>
          <w:tcPr>
            <w:tcW w:w="3750" w:type="dxa"/>
            <w:tcBorders>
              <w:top w:val="single" w:sz="6" w:space="0" w:color="000000"/>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1. Створення нормативно-правової бази для забезпечення розвитку дитячого громадського руху та ефективного функціонування дитячих громадських організацій</w:t>
            </w:r>
          </w:p>
        </w:tc>
        <w:tc>
          <w:tcPr>
            <w:tcW w:w="4830" w:type="dxa"/>
            <w:tcBorders>
              <w:top w:val="single" w:sz="6" w:space="0" w:color="000000"/>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розроблення та подання на розгляд Кабінету Міністрів України законопроекту щодо внесення змін до </w:t>
            </w:r>
            <w:hyperlink r:id="rId6" w:tgtFrame="_blank" w:history="1">
              <w:r w:rsidRPr="00790AAE">
                <w:rPr>
                  <w:rFonts w:ascii="Times New Roman" w:eastAsia="Times New Roman" w:hAnsi="Times New Roman" w:cs="Times New Roman"/>
                  <w:color w:val="000099"/>
                  <w:sz w:val="24"/>
                  <w:szCs w:val="24"/>
                  <w:u w:val="single"/>
                  <w:lang w:eastAsia="uk-UA"/>
                </w:rPr>
                <w:t>Закону України</w:t>
              </w:r>
            </w:hyperlink>
            <w:r w:rsidRPr="00790AAE">
              <w:rPr>
                <w:rFonts w:ascii="Times New Roman" w:eastAsia="Times New Roman" w:hAnsi="Times New Roman" w:cs="Times New Roman"/>
                <w:sz w:val="24"/>
                <w:szCs w:val="24"/>
                <w:lang w:eastAsia="uk-UA"/>
              </w:rPr>
              <w:t> “Про молодіжні та дитячі громадські організації” в частині визначення поняття “дитячий громадський рух”</w:t>
            </w:r>
          </w:p>
        </w:tc>
        <w:tc>
          <w:tcPr>
            <w:tcW w:w="1515" w:type="dxa"/>
            <w:tcBorders>
              <w:top w:val="single" w:sz="6" w:space="0" w:color="000000"/>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2021 рік</w:t>
            </w:r>
          </w:p>
        </w:tc>
        <w:tc>
          <w:tcPr>
            <w:tcW w:w="4275" w:type="dxa"/>
            <w:tcBorders>
              <w:top w:val="single" w:sz="6" w:space="0" w:color="000000"/>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t>інші заінтересовані органи</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lastRenderedPageBreak/>
              <w:t>2. Забезпечення розвитку системи науково-методичного супроводу діяльності дитячих громадських організацій,</w:t>
            </w: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1) вивчення світового та вітчизняного досвіду становлення, етапів розвитку та підтримки дитячого громадського руху</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постійно</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Національна академія педагогічних наук (за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популяризація досвіду їх роботи</w:t>
            </w: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2) проведення аналізу, оцінки та моніторингу діяльності, досвіду роботи дитячих громадських організацій щодо реалізації відповідних проектів, прогнозування тенденцій розвитку дитячого громадського руху в Україні</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Національна академія педагогічних наук (за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3) сприяння проведенню наукових досліджень з питань розвитку дитячого громадського руху в Україні, публічному оприлюдненню результатів досліджень</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Національна академія педагогічних наук (за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 xml:space="preserve">4) розроблення Положення про Школу дитячого лідерства, затвердження його спільним наказом </w:t>
            </w:r>
            <w:proofErr w:type="spellStart"/>
            <w:r w:rsidRPr="00790AAE">
              <w:rPr>
                <w:rFonts w:ascii="Times New Roman" w:eastAsia="Times New Roman" w:hAnsi="Times New Roman" w:cs="Times New Roman"/>
                <w:sz w:val="24"/>
                <w:szCs w:val="24"/>
                <w:lang w:eastAsia="uk-UA"/>
              </w:rPr>
              <w:t>Мінмолодьспорту</w:t>
            </w:r>
            <w:proofErr w:type="spellEnd"/>
            <w:r w:rsidRPr="00790AAE">
              <w:rPr>
                <w:rFonts w:ascii="Times New Roman" w:eastAsia="Times New Roman" w:hAnsi="Times New Roman" w:cs="Times New Roman"/>
                <w:sz w:val="24"/>
                <w:szCs w:val="24"/>
                <w:lang w:eastAsia="uk-UA"/>
              </w:rPr>
              <w:t xml:space="preserve"> та МОН</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2022 рік</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3. Удосконалення системи підготовки фахівців для забезпечення діяльності дитячих громадських організацій</w:t>
            </w: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1) проведення навчальних заходів (семінарів, тренінгів, засідань за круглим столом тощо) для членів дитячих громадських організацій з метою підвищення кваліфікації та обміну досвідом</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постійно</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r w:rsidRPr="00790AAE">
              <w:rPr>
                <w:rFonts w:ascii="Times New Roman" w:eastAsia="Times New Roman" w:hAnsi="Times New Roman" w:cs="Times New Roman"/>
                <w:sz w:val="24"/>
                <w:szCs w:val="24"/>
                <w:lang w:eastAsia="uk-UA"/>
              </w:rPr>
              <w:br/>
              <w:t>обласні інститути післядипломної педагогічної освіти (за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 xml:space="preserve">2) забезпечення внесення до навчальних планів курсів підвищення кваліфікації педагогічних кадрів обласних інститутів післядипломної педагогічної освіти тематичних лекцій </w:t>
            </w:r>
            <w:r w:rsidRPr="00790AAE">
              <w:rPr>
                <w:rFonts w:ascii="Times New Roman" w:eastAsia="Times New Roman" w:hAnsi="Times New Roman" w:cs="Times New Roman"/>
                <w:sz w:val="24"/>
                <w:szCs w:val="24"/>
                <w:lang w:eastAsia="uk-UA"/>
              </w:rPr>
              <w:lastRenderedPageBreak/>
              <w:t>про дитячий громадський рух в Україні та діяльність дитячих громадських організацій</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lastRenderedPageBreak/>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 xml:space="preserve">обласні інститути післядипломної </w:t>
            </w:r>
            <w:r w:rsidRPr="00790AAE">
              <w:rPr>
                <w:rFonts w:ascii="Times New Roman" w:eastAsia="Times New Roman" w:hAnsi="Times New Roman" w:cs="Times New Roman"/>
                <w:sz w:val="24"/>
                <w:szCs w:val="24"/>
                <w:lang w:eastAsia="uk-UA"/>
              </w:rPr>
              <w:lastRenderedPageBreak/>
              <w:t>педагогічної освіти (за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3) внесення до навчальних програм закладів вищої освіти, що готують фахівців соціально-педагогічного спрямування для роботи з дітьми, навчального курсу “Дитячий громадський рух” з проходженням педагогічної навчальної практики на базі дитячих громадських організацій</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МОН</w:t>
            </w:r>
            <w:r w:rsidRPr="00790AAE">
              <w:rPr>
                <w:rFonts w:ascii="Times New Roman" w:eastAsia="Times New Roman" w:hAnsi="Times New Roman" w:cs="Times New Roman"/>
                <w:sz w:val="24"/>
                <w:szCs w:val="24"/>
                <w:lang w:eastAsia="uk-UA"/>
              </w:rPr>
              <w:br/>
              <w:t>заклади вищої освіти (за згодою)</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обласні інститути післядипломної педагогічної освіти (за згодою) дитячі громадські організації</w:t>
            </w:r>
            <w:r w:rsidRPr="00790AAE">
              <w:rPr>
                <w:rFonts w:ascii="Times New Roman" w:eastAsia="Times New Roman" w:hAnsi="Times New Roman" w:cs="Times New Roman"/>
                <w:sz w:val="24"/>
                <w:szCs w:val="24"/>
                <w:lang w:eastAsia="uk-UA"/>
              </w:rPr>
              <w:br/>
              <w:t>(за згодою)</w:t>
            </w:r>
            <w:r w:rsidRPr="00790AAE">
              <w:rPr>
                <w:rFonts w:ascii="Times New Roman" w:eastAsia="Times New Roman" w:hAnsi="Times New Roman" w:cs="Times New Roman"/>
                <w:sz w:val="24"/>
                <w:szCs w:val="24"/>
                <w:lang w:eastAsia="uk-UA"/>
              </w:rPr>
              <w:br/>
              <w:t>обласні інститути післядипломної педагогічної освіти (за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4. Сприяння ефективному функціонуванню дитячих громадських організацій</w:t>
            </w: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1) забезпечення надання на конкурсних засадах фінансової підтримки дитячим громадським організаціям для реалізації розроблених ними проектів відповідно до постанови Кабінету Міністрів України від 12 жовтня 2011 р. </w:t>
            </w:r>
            <w:hyperlink r:id="rId7" w:tgtFrame="_blank" w:history="1">
              <w:r w:rsidRPr="00790AAE">
                <w:rPr>
                  <w:rFonts w:ascii="Times New Roman" w:eastAsia="Times New Roman" w:hAnsi="Times New Roman" w:cs="Times New Roman"/>
                  <w:color w:val="000099"/>
                  <w:sz w:val="24"/>
                  <w:szCs w:val="24"/>
                  <w:u w:val="single"/>
                  <w:lang w:eastAsia="uk-UA"/>
                </w:rPr>
                <w:t>№ 1049</w:t>
              </w:r>
            </w:hyperlink>
            <w:r w:rsidRPr="00790AAE">
              <w:rPr>
                <w:rFonts w:ascii="Times New Roman" w:eastAsia="Times New Roman" w:hAnsi="Times New Roman" w:cs="Times New Roman"/>
                <w:sz w:val="24"/>
                <w:szCs w:val="24"/>
                <w:lang w:eastAsia="uk-UA"/>
              </w:rPr>
              <w:t>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(Офіційний вісник України, 2011 р., № 79, ст. 2917)</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постійно</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Мінкультури</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 xml:space="preserve">2) сприяння налагодженню </w:t>
            </w:r>
            <w:proofErr w:type="spellStart"/>
            <w:r w:rsidRPr="00790AAE">
              <w:rPr>
                <w:rFonts w:ascii="Times New Roman" w:eastAsia="Times New Roman" w:hAnsi="Times New Roman" w:cs="Times New Roman"/>
                <w:sz w:val="24"/>
                <w:szCs w:val="24"/>
                <w:lang w:eastAsia="uk-UA"/>
              </w:rPr>
              <w:t>зв’язків</w:t>
            </w:r>
            <w:proofErr w:type="spellEnd"/>
            <w:r w:rsidRPr="00790AAE">
              <w:rPr>
                <w:rFonts w:ascii="Times New Roman" w:eastAsia="Times New Roman" w:hAnsi="Times New Roman" w:cs="Times New Roman"/>
                <w:sz w:val="24"/>
                <w:szCs w:val="24"/>
                <w:lang w:eastAsia="uk-UA"/>
              </w:rPr>
              <w:t xml:space="preserve"> між дитячими громадськими організаціями шляхом проведення спільних відкритих заходів (майстер-класів, презентацій діяльності, зустрічей, форумів, конференцій, </w:t>
            </w:r>
            <w:r w:rsidRPr="00790AAE">
              <w:rPr>
                <w:rFonts w:ascii="Times New Roman" w:eastAsia="Times New Roman" w:hAnsi="Times New Roman" w:cs="Times New Roman"/>
                <w:sz w:val="24"/>
                <w:szCs w:val="24"/>
                <w:lang w:eastAsia="uk-UA"/>
              </w:rPr>
              <w:lastRenderedPageBreak/>
              <w:t>онлайн-конференцій, фестивалів тощо)</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lastRenderedPageBreak/>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Мінсоцполітики</w:t>
            </w:r>
            <w:proofErr w:type="spellEnd"/>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r>
            <w:r w:rsidRPr="00790AAE">
              <w:rPr>
                <w:rFonts w:ascii="Times New Roman" w:eastAsia="Times New Roman" w:hAnsi="Times New Roman" w:cs="Times New Roman"/>
                <w:sz w:val="24"/>
                <w:szCs w:val="24"/>
                <w:lang w:eastAsia="uk-UA"/>
              </w:rPr>
              <w:lastRenderedPageBreak/>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3) залучення представників дитячих громадських організацій до відзначення державних свят і пам’ятних дат, зокрема до участі у заходах з нагоди Міжнародного дня захисту дітей, Дня молодіжних та дитячих громадських організацій</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Мінсоцполітики</w:t>
            </w:r>
            <w:proofErr w:type="spellEnd"/>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МЗС</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4) залучення представників дитячих громадських організацій до участі у діяльності громадських рад, консультативно-дорадчих органів</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постійно</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Мінсоцполітики</w:t>
            </w:r>
            <w:proofErr w:type="spellEnd"/>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МІП</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5. Посилення виховного потенціалу дитячих громадських організацій, зокрема шляхом залучення дітей до участі у реалізації соціально значущих програм і проектів</w:t>
            </w: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1) проведення заходів, спрямованих на залучення дітей до участі у житті суспільства, реалізація проектів національно-патріотичного виховання</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МОН</w:t>
            </w:r>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Мінсоцполітики</w:t>
            </w:r>
            <w:proofErr w:type="spellEnd"/>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 xml:space="preserve">2) сприяння розширенню міжнародних </w:t>
            </w:r>
            <w:proofErr w:type="spellStart"/>
            <w:r w:rsidRPr="00790AAE">
              <w:rPr>
                <w:rFonts w:ascii="Times New Roman" w:eastAsia="Times New Roman" w:hAnsi="Times New Roman" w:cs="Times New Roman"/>
                <w:sz w:val="24"/>
                <w:szCs w:val="24"/>
                <w:lang w:eastAsia="uk-UA"/>
              </w:rPr>
              <w:t>зв’язків</w:t>
            </w:r>
            <w:proofErr w:type="spellEnd"/>
            <w:r w:rsidRPr="00790AAE">
              <w:rPr>
                <w:rFonts w:ascii="Times New Roman" w:eastAsia="Times New Roman" w:hAnsi="Times New Roman" w:cs="Times New Roman"/>
                <w:sz w:val="24"/>
                <w:szCs w:val="24"/>
                <w:lang w:eastAsia="uk-UA"/>
              </w:rPr>
              <w:t xml:space="preserve"> дитячих громадських організацій, у тому числі щодо реалізації спільних проектів та участі у заходах міжнародного рівня</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Мінсоцполітики</w:t>
            </w:r>
            <w:proofErr w:type="spellEnd"/>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МЗС</w:t>
            </w:r>
            <w:r w:rsidRPr="00790AAE">
              <w:rPr>
                <w:rFonts w:ascii="Times New Roman" w:eastAsia="Times New Roman" w:hAnsi="Times New Roman" w:cs="Times New Roman"/>
                <w:sz w:val="24"/>
                <w:szCs w:val="24"/>
                <w:lang w:eastAsia="uk-UA"/>
              </w:rPr>
              <w:br/>
              <w:t xml:space="preserve">Рада міністрів Автономної Республіки Крим, обласні, Київська та </w:t>
            </w:r>
            <w:r w:rsidRPr="00790AAE">
              <w:rPr>
                <w:rFonts w:ascii="Times New Roman" w:eastAsia="Times New Roman" w:hAnsi="Times New Roman" w:cs="Times New Roman"/>
                <w:sz w:val="24"/>
                <w:szCs w:val="24"/>
                <w:lang w:eastAsia="uk-UA"/>
              </w:rPr>
              <w:lastRenderedPageBreak/>
              <w:t>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3) реалізація соціально значущих програм і проектів, проведення заходів, спрямованих на формування у дітей культури безпеки життєдіяльності</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постійно</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ДСНС</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6. Підвищення рівня співпраці дитячих громадських організацій з органами державної влади</w:t>
            </w: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1) здійснення міжвідомчої координації органів виконавчої влади з надання державної підтримки дитячим громадським організаціям в Україні</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Мінсоцполітики</w:t>
            </w:r>
            <w:proofErr w:type="spellEnd"/>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2) проведення зустрічей представників органів виконавчої влади з керівниками та членами дитячих громадських організацій</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Мінсоцполітики</w:t>
            </w:r>
            <w:proofErr w:type="spellEnd"/>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МІП</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7. Сприяння розвитку системи міжгалузевої та міжвідомчої взаємодії державних, громадських, наукових установ та організацій, бізнес-інституцій в інтересах дитячого громадського руху, розширення соціального партнерства</w:t>
            </w: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1) налагодження співпраці між органами виконавчої влади, установами, організаціями з питань розвитку дитячого громадського руху в Україні</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постійно</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Мінсоцполітики</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2) створення умов для успішної взаємодії закладів освіти, закладів культури з дитячими громадськими організаціями, формування нового типу партнерства</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МОН</w:t>
            </w:r>
            <w:r w:rsidRPr="00790AAE">
              <w:rPr>
                <w:rFonts w:ascii="Times New Roman" w:eastAsia="Times New Roman" w:hAnsi="Times New Roman" w:cs="Times New Roman"/>
                <w:sz w:val="24"/>
                <w:szCs w:val="24"/>
                <w:lang w:eastAsia="uk-UA"/>
              </w:rPr>
              <w:br/>
              <w:t>Мінкультури</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заклади освіти (за згодою)</w:t>
            </w:r>
            <w:r w:rsidRPr="00790AAE">
              <w:rPr>
                <w:rFonts w:ascii="Times New Roman" w:eastAsia="Times New Roman" w:hAnsi="Times New Roman" w:cs="Times New Roman"/>
                <w:sz w:val="24"/>
                <w:szCs w:val="24"/>
                <w:lang w:eastAsia="uk-UA"/>
              </w:rPr>
              <w:br/>
              <w:t>заклади культури (за згодою)</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8. Формування позитивного ставлення до дитячого громадського руху в Україні</w:t>
            </w: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1) надання дитячим громадським організаціям інформаційно-методологічної допомоги у проведенні оглядів дитячої преси, конкурсів, прес-конференцій; випуску дайджестів, інформаційних бюлетенів, друкованих видань; створенні веб-порталів тощо</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МІП</w:t>
            </w:r>
            <w:r w:rsidRPr="00790AA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r w:rsidR="00790AAE" w:rsidRPr="00790AAE" w:rsidTr="00790AAE">
        <w:trPr>
          <w:trHeight w:val="15"/>
        </w:trPr>
        <w:tc>
          <w:tcPr>
            <w:tcW w:w="375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p>
        </w:tc>
        <w:tc>
          <w:tcPr>
            <w:tcW w:w="4830"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2) проведення інформаційної кампанії шляхом поширення соціальної реклами щодо розвитку дитячого громадського руху в Україні</w:t>
            </w:r>
          </w:p>
        </w:tc>
        <w:tc>
          <w:tcPr>
            <w:tcW w:w="1515" w:type="dxa"/>
            <w:tcBorders>
              <w:top w:val="nil"/>
              <w:left w:val="nil"/>
              <w:bottom w:val="nil"/>
              <w:right w:val="nil"/>
            </w:tcBorders>
            <w:hideMark/>
          </w:tcPr>
          <w:p w:rsidR="00790AAE" w:rsidRPr="00790AAE" w:rsidRDefault="00790AAE" w:rsidP="00790AAE">
            <w:pPr>
              <w:spacing w:before="150" w:after="150" w:line="240" w:lineRule="auto"/>
              <w:jc w:val="center"/>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постійно</w:t>
            </w:r>
          </w:p>
        </w:tc>
        <w:tc>
          <w:tcPr>
            <w:tcW w:w="4275" w:type="dxa"/>
            <w:tcBorders>
              <w:top w:val="nil"/>
              <w:left w:val="nil"/>
              <w:bottom w:val="nil"/>
              <w:right w:val="nil"/>
            </w:tcBorders>
            <w:hideMark/>
          </w:tcPr>
          <w:p w:rsidR="00790AAE" w:rsidRPr="00790AAE" w:rsidRDefault="00790AAE" w:rsidP="00790AAE">
            <w:pPr>
              <w:spacing w:before="150" w:after="150" w:line="240" w:lineRule="auto"/>
              <w:rPr>
                <w:rFonts w:ascii="Times New Roman" w:eastAsia="Times New Roman" w:hAnsi="Times New Roman" w:cs="Times New Roman"/>
                <w:sz w:val="24"/>
                <w:szCs w:val="24"/>
                <w:lang w:eastAsia="uk-UA"/>
              </w:rPr>
            </w:pPr>
            <w:r w:rsidRPr="00790AAE">
              <w:rPr>
                <w:rFonts w:ascii="Times New Roman" w:eastAsia="Times New Roman" w:hAnsi="Times New Roman" w:cs="Times New Roman"/>
                <w:sz w:val="24"/>
                <w:szCs w:val="24"/>
                <w:lang w:eastAsia="uk-UA"/>
              </w:rPr>
              <w:t>МІП</w:t>
            </w:r>
            <w:r w:rsidRPr="00790AAE">
              <w:rPr>
                <w:rFonts w:ascii="Times New Roman" w:eastAsia="Times New Roman" w:hAnsi="Times New Roman" w:cs="Times New Roman"/>
                <w:sz w:val="24"/>
                <w:szCs w:val="24"/>
                <w:lang w:eastAsia="uk-UA"/>
              </w:rPr>
              <w:br/>
            </w:r>
            <w:proofErr w:type="spellStart"/>
            <w:r w:rsidRPr="00790AAE">
              <w:rPr>
                <w:rFonts w:ascii="Times New Roman" w:eastAsia="Times New Roman" w:hAnsi="Times New Roman" w:cs="Times New Roman"/>
                <w:sz w:val="24"/>
                <w:szCs w:val="24"/>
                <w:lang w:eastAsia="uk-UA"/>
              </w:rPr>
              <w:t>Мінмолодьспорт</w:t>
            </w:r>
            <w:proofErr w:type="spellEnd"/>
            <w:r w:rsidRPr="00790AAE">
              <w:rPr>
                <w:rFonts w:ascii="Times New Roman" w:eastAsia="Times New Roman" w:hAnsi="Times New Roman" w:cs="Times New Roman"/>
                <w:sz w:val="24"/>
                <w:szCs w:val="24"/>
                <w:lang w:eastAsia="uk-UA"/>
              </w:rPr>
              <w:br/>
              <w:t>дитячі громадські організації</w:t>
            </w:r>
            <w:r w:rsidRPr="00790AAE">
              <w:rPr>
                <w:rFonts w:ascii="Times New Roman" w:eastAsia="Times New Roman" w:hAnsi="Times New Roman" w:cs="Times New Roman"/>
                <w:sz w:val="24"/>
                <w:szCs w:val="24"/>
                <w:lang w:eastAsia="uk-UA"/>
              </w:rPr>
              <w:br/>
              <w:t>(за згодою)</w:t>
            </w:r>
          </w:p>
        </w:tc>
      </w:tr>
    </w:tbl>
    <w:p w:rsidR="00333EC7" w:rsidRDefault="00333EC7">
      <w:bookmarkStart w:id="8" w:name="_GoBack"/>
      <w:bookmarkEnd w:id="8"/>
    </w:p>
    <w:sectPr w:rsidR="00333E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42"/>
    <w:rsid w:val="00333EC7"/>
    <w:rsid w:val="00790AAE"/>
    <w:rsid w:val="009E1C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BB6F-BA62-4F8A-86C1-220E240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12511">
      <w:bodyDiv w:val="1"/>
      <w:marLeft w:val="0"/>
      <w:marRight w:val="0"/>
      <w:marTop w:val="0"/>
      <w:marBottom w:val="0"/>
      <w:divBdr>
        <w:top w:val="none" w:sz="0" w:space="0" w:color="auto"/>
        <w:left w:val="none" w:sz="0" w:space="0" w:color="auto"/>
        <w:bottom w:val="none" w:sz="0" w:space="0" w:color="auto"/>
        <w:right w:val="none" w:sz="0" w:space="0" w:color="auto"/>
      </w:divBdr>
      <w:divsChild>
        <w:div w:id="1262880369">
          <w:marLeft w:val="0"/>
          <w:marRight w:val="0"/>
          <w:marTop w:val="0"/>
          <w:marBottom w:val="150"/>
          <w:divBdr>
            <w:top w:val="none" w:sz="0" w:space="0" w:color="auto"/>
            <w:left w:val="none" w:sz="0" w:space="0" w:color="auto"/>
            <w:bottom w:val="none" w:sz="0" w:space="0" w:color="auto"/>
            <w:right w:val="none" w:sz="0" w:space="0" w:color="auto"/>
          </w:divBdr>
        </w:div>
        <w:div w:id="1688098692">
          <w:marLeft w:val="0"/>
          <w:marRight w:val="0"/>
          <w:marTop w:val="0"/>
          <w:marBottom w:val="150"/>
          <w:divBdr>
            <w:top w:val="none" w:sz="0" w:space="0" w:color="auto"/>
            <w:left w:val="none" w:sz="0" w:space="0" w:color="auto"/>
            <w:bottom w:val="none" w:sz="0" w:space="0" w:color="auto"/>
            <w:right w:val="none" w:sz="0" w:space="0" w:color="auto"/>
          </w:divBdr>
        </w:div>
        <w:div w:id="636035461">
          <w:marLeft w:val="0"/>
          <w:marRight w:val="0"/>
          <w:marTop w:val="0"/>
          <w:marBottom w:val="150"/>
          <w:divBdr>
            <w:top w:val="none" w:sz="0" w:space="0" w:color="auto"/>
            <w:left w:val="none" w:sz="0" w:space="0" w:color="auto"/>
            <w:bottom w:val="none" w:sz="0" w:space="0" w:color="auto"/>
            <w:right w:val="none" w:sz="0" w:space="0" w:color="auto"/>
          </w:divBdr>
        </w:div>
        <w:div w:id="12194356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049-2011-%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81-14" TargetMode="External"/><Relationship Id="rId5" Type="http://schemas.openxmlformats.org/officeDocument/2006/relationships/hyperlink" Target="https://zakon.rada.gov.ua/laws/show/281-2018-%D1%80" TargetMode="External"/><Relationship Id="rId4" Type="http://schemas.openxmlformats.org/officeDocument/2006/relationships/hyperlink" Target="https://zakon.rada.gov.ua/laws/show/171-2019-%D1%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6138</Words>
  <Characters>3499</Characters>
  <Application>Microsoft Office Word</Application>
  <DocSecurity>0</DocSecurity>
  <Lines>29</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NV</cp:lastModifiedBy>
  <cp:revision>2</cp:revision>
  <dcterms:created xsi:type="dcterms:W3CDTF">2020-08-21T10:59:00Z</dcterms:created>
  <dcterms:modified xsi:type="dcterms:W3CDTF">2020-08-21T11:00:00Z</dcterms:modified>
</cp:coreProperties>
</file>